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AA" w:rsidRDefault="002300AA" w:rsidP="002300AA">
      <w:proofErr w:type="gramStart"/>
      <w:r>
        <w:t>Your</w:t>
      </w:r>
      <w:proofErr w:type="gramEnd"/>
      <w:r>
        <w:t xml:space="preserve"> Name</w:t>
      </w:r>
    </w:p>
    <w:p w:rsidR="002300AA" w:rsidRDefault="002300AA" w:rsidP="002300AA">
      <w:r>
        <w:t>Date 00 Month 2021</w:t>
      </w:r>
    </w:p>
    <w:p w:rsidR="002300AA" w:rsidRDefault="002300AA" w:rsidP="002300AA">
      <w:r>
        <w:t>Jane Do</w:t>
      </w:r>
    </w:p>
    <w:p w:rsidR="002300AA" w:rsidRDefault="002300AA" w:rsidP="002300AA">
      <w:r>
        <w:t>Doing Business as the Principle</w:t>
      </w:r>
    </w:p>
    <w:p w:rsidR="002300AA" w:rsidRDefault="002300AA" w:rsidP="002300AA">
      <w:r>
        <w:t>School</w:t>
      </w:r>
    </w:p>
    <w:p w:rsidR="002300AA" w:rsidRDefault="002300AA" w:rsidP="002300AA">
      <w:r>
        <w:t>00 Address Town/City</w:t>
      </w:r>
    </w:p>
    <w:p w:rsidR="002300AA" w:rsidRDefault="002300AA" w:rsidP="002300AA"/>
    <w:p w:rsidR="002300AA" w:rsidRDefault="002300AA" w:rsidP="002300AA">
      <w:pPr>
        <w:jc w:val="center"/>
      </w:pPr>
      <w:r>
        <w:t>NOTICE-OF-FAULT-OPPORTUNITY-TO-CURE</w:t>
      </w:r>
    </w:p>
    <w:p w:rsidR="002300AA" w:rsidRDefault="002300AA" w:rsidP="002300AA">
      <w:pPr>
        <w:jc w:val="center"/>
      </w:pPr>
      <w:r>
        <w:t>Notice to the Principal is Notice to the Agent; Notice to the Agent is Notice to the Principal</w:t>
      </w:r>
    </w:p>
    <w:p w:rsidR="002300AA" w:rsidRDefault="002300AA" w:rsidP="002300AA"/>
    <w:p w:rsidR="002300AA" w:rsidRDefault="002300AA" w:rsidP="002300AA">
      <w:r>
        <w:t xml:space="preserve">Dear </w:t>
      </w:r>
      <w:r>
        <w:t>NAME</w:t>
      </w:r>
    </w:p>
    <w:p w:rsidR="002300AA" w:rsidRDefault="002300AA" w:rsidP="002300AA">
      <w:r>
        <w:t>I would like to thank you for agreeing that my children’s previous masks exemptions still apply.</w:t>
      </w:r>
    </w:p>
    <w:p w:rsidR="002300AA" w:rsidRDefault="002300AA" w:rsidP="002300AA">
      <w:r>
        <w:t>I acknowledge receipt of your last response to me. However, you have failed to respond to my Freedom of</w:t>
      </w:r>
      <w:r>
        <w:t xml:space="preserve"> </w:t>
      </w:r>
      <w:r>
        <w:t>Information Act 2000 Request (00 Month 2021) and supply the requested information. My FOIA request’s twenty</w:t>
      </w:r>
      <w:r w:rsidR="00AB2645">
        <w:t xml:space="preserve"> </w:t>
      </w:r>
      <w:r>
        <w:t>day (20) day deadline ended on 00 Month 2021.</w:t>
      </w:r>
    </w:p>
    <w:p w:rsidR="002300AA" w:rsidRDefault="002300AA" w:rsidP="002300AA"/>
    <w:p w:rsidR="002300AA" w:rsidRDefault="002300AA" w:rsidP="002300AA">
      <w:r>
        <w:t>As you are aware, it is your duty to make information available upon request.</w:t>
      </w:r>
    </w:p>
    <w:p w:rsidR="002300AA" w:rsidRDefault="002300AA" w:rsidP="002300AA">
      <w:r>
        <w:t>In reference to the Lateral Flow Tests, I have concerns about this becoming Mandatory in September with all</w:t>
      </w:r>
      <w:r>
        <w:t xml:space="preserve"> </w:t>
      </w:r>
      <w:r>
        <w:t>children. I would like to bring your attention to the FACT that lateral flow testing is very controversial as it’s</w:t>
      </w:r>
      <w:r>
        <w:t xml:space="preserve"> </w:t>
      </w:r>
      <w:r>
        <w:t>scientifically failing on accuracy. As outlined UK Column on Friday 16 April 2021 watch from 18:45 - 22:46</w:t>
      </w:r>
      <w:r>
        <w:t xml:space="preserve"> </w:t>
      </w:r>
      <w:r>
        <w:t>https://www.ukcolumn.org/ukcolumn-news/uk-column-news-16th-april-2021</w:t>
      </w:r>
    </w:p>
    <w:p w:rsidR="002300AA" w:rsidRDefault="002300AA" w:rsidP="002300AA">
      <w:r>
        <w:t>As from the below Guardian article based on government public servants communications, the Lateral Flow test</w:t>
      </w:r>
      <w:r>
        <w:t xml:space="preserve"> </w:t>
      </w:r>
      <w:r>
        <w:t>has an accuracy (true positive) rate of between 2% - 25%. So why then are Lateral Flow tests being used?</w:t>
      </w:r>
    </w:p>
    <w:p w:rsidR="002300AA" w:rsidRDefault="002300AA" w:rsidP="002300AA">
      <w:r>
        <w:t xml:space="preserve">Guardian: 'Rapid </w:t>
      </w:r>
      <w:proofErr w:type="spellStart"/>
      <w:r>
        <w:t>Covid</w:t>
      </w:r>
      <w:proofErr w:type="spellEnd"/>
      <w:r>
        <w:t xml:space="preserve"> testing in England may be scaled back over false positives</w:t>
      </w:r>
    </w:p>
    <w:p w:rsidR="002300AA" w:rsidRDefault="002300AA" w:rsidP="002300AA">
      <w:r>
        <w:t>Exclusive: In leaked emails, Matt Hancock’s adviser says there is ‘urgent need for decisions’ on asymptomatic</w:t>
      </w:r>
      <w:r>
        <w:t xml:space="preserve"> </w:t>
      </w:r>
      <w:r>
        <w:t>testing' https://archive.is/MdN35#selection-775.0-783.117</w:t>
      </w:r>
    </w:p>
    <w:p w:rsidR="002300AA" w:rsidRDefault="002300AA" w:rsidP="002300AA">
      <w:r>
        <w:t>I’m confused as to why the Education system has decided to roll out such testing to children when it’s accuracy</w:t>
      </w:r>
      <w:r>
        <w:t xml:space="preserve"> </w:t>
      </w:r>
      <w:r>
        <w:t>can only cause havoc in the school contributing to false negatives and false positive results. Can you justify your</w:t>
      </w:r>
      <w:r>
        <w:t xml:space="preserve"> </w:t>
      </w:r>
      <w:r>
        <w:t>decision to roll this testing out please? Can you also confirm if you will be planning on making this Mandatory at</w:t>
      </w:r>
      <w:r>
        <w:t xml:space="preserve"> </w:t>
      </w:r>
      <w:r>
        <w:t>any stage in the future?</w:t>
      </w:r>
    </w:p>
    <w:p w:rsidR="002300AA" w:rsidRDefault="002300AA" w:rsidP="002300AA">
      <w:r>
        <w:t>For your reference as a Principal:</w:t>
      </w:r>
    </w:p>
    <w:p w:rsidR="002300AA" w:rsidRDefault="002300AA" w:rsidP="002300AA">
      <w:r>
        <w:t xml:space="preserve">The Education Authority has produced a Manual on Risk Assessment for </w:t>
      </w:r>
      <w:proofErr w:type="gramStart"/>
      <w:r>
        <w:t>Principals &amp;</w:t>
      </w:r>
      <w:proofErr w:type="gramEnd"/>
      <w:r>
        <w:t xml:space="preserve"> Governor’s. </w:t>
      </w:r>
      <w:r>
        <w:rPr>
          <w:rFonts w:ascii="Calibri" w:hAnsi="Calibri" w:cs="Calibri"/>
        </w:rPr>
        <w:t>“</w:t>
      </w:r>
      <w:r>
        <w:t>Risk</w:t>
      </w:r>
      <w:r>
        <w:t xml:space="preserve"> </w:t>
      </w:r>
      <w:r>
        <w:t xml:space="preserve">assessments are central to the management of health and safety within a school…Line </w:t>
      </w:r>
      <w:r>
        <w:lastRenderedPageBreak/>
        <w:t>managers (principals,</w:t>
      </w:r>
      <w:r>
        <w:t xml:space="preserve"> </w:t>
      </w:r>
      <w:r>
        <w:t>vice principals, heads of departments) have a responsibility to carry out risk assessments and ensure that they</w:t>
      </w:r>
      <w:r>
        <w:t xml:space="preserve"> </w:t>
      </w:r>
      <w:r>
        <w:t>are suitable and sufficient…”</w:t>
      </w:r>
    </w:p>
    <w:p w:rsidR="002300AA" w:rsidRDefault="002300AA" w:rsidP="002300AA">
      <w:r>
        <w:t>https://www.eani.org.uk/school-management/health-safety/manual-for-principals-and-governors</w:t>
      </w:r>
    </w:p>
    <w:p w:rsidR="002300AA" w:rsidRDefault="002300AA" w:rsidP="002300AA">
      <w:r>
        <w:t>Principals/Head Teachers - The Principal has common law, duty of care and statutory obligations. For example,</w:t>
      </w:r>
      <w:r>
        <w:t xml:space="preserve"> </w:t>
      </w:r>
      <w:r>
        <w:t>”They have a moral and ethical duty not to cause, or fail to prevent, physical or psychological injury...Head</w:t>
      </w:r>
      <w:r>
        <w:t xml:space="preserve"> </w:t>
      </w:r>
      <w:r>
        <w:t>Teachers/Principals also have a common law duty of care ‘in loco parentis’ for their pupils (Latin for ‘in the place</w:t>
      </w:r>
      <w:r>
        <w:t xml:space="preserve"> </w:t>
      </w:r>
      <w:r>
        <w:t>of a parent’). This duty of care requires a Head Teacher to do all that is reasonably possible to protect the health,</w:t>
      </w:r>
      <w:r>
        <w:t xml:space="preserve"> </w:t>
      </w:r>
      <w:r>
        <w:t>safety and welfare of the pupils within their school."</w:t>
      </w:r>
    </w:p>
    <w:p w:rsidR="002300AA" w:rsidRDefault="002300AA" w:rsidP="002300AA">
      <w:r>
        <w:t>Principals / Employers “have to provide a work environment that is, as is reasonably practicable,</w:t>
      </w:r>
      <w:r>
        <w:t xml:space="preserve"> </w:t>
      </w:r>
      <w:r>
        <w:t>safe and without risks to health; non-employees, includes, but is not limited to children, are not to be exposed</w:t>
      </w:r>
      <w:r>
        <w:t xml:space="preserve"> </w:t>
      </w:r>
      <w:r>
        <w:t xml:space="preserve">to risks to their health and safety.” This is achieved by creating a risk assessment. See </w:t>
      </w:r>
      <w:proofErr w:type="gramStart"/>
      <w:r>
        <w:t>The</w:t>
      </w:r>
      <w:proofErr w:type="gramEnd"/>
      <w:r>
        <w:t xml:space="preserve"> Management of</w:t>
      </w:r>
      <w:r>
        <w:t xml:space="preserve"> </w:t>
      </w:r>
      <w:r>
        <w:t>Health and Safety at Work Regulations (Northern Ireland) 2000 the Health and Safety at Work (Northern Ireland)</w:t>
      </w:r>
    </w:p>
    <w:p w:rsidR="002300AA" w:rsidRDefault="002300AA" w:rsidP="002300AA">
      <w:r>
        <w:t>Order 1978.</w:t>
      </w:r>
    </w:p>
    <w:p w:rsidR="002300AA" w:rsidRDefault="002300AA" w:rsidP="002300AA">
      <w:r>
        <w:t>In accordance with the Freedom of Information Act 2000: -</w:t>
      </w:r>
    </w:p>
    <w:p w:rsidR="002300AA" w:rsidRDefault="002300AA" w:rsidP="00AB2645">
      <w:pPr>
        <w:ind w:left="720"/>
      </w:pPr>
      <w:r>
        <w:t>1. "Does a medical risk assessment on the mandated wearing of face coverings for children and young people</w:t>
      </w:r>
      <w:r>
        <w:t xml:space="preserve"> </w:t>
      </w:r>
      <w:r>
        <w:t>(13 years old - 18 years old) in classrooms of [insert the name of the school</w:t>
      </w:r>
      <w:proofErr w:type="gramStart"/>
      <w:r>
        <w:t>]-</w:t>
      </w:r>
      <w:proofErr w:type="gramEnd"/>
      <w:r>
        <w:t xml:space="preserve"> exist? Please answer YES or NO</w:t>
      </w:r>
      <w:r>
        <w:t xml:space="preserve"> </w:t>
      </w:r>
      <w:r>
        <w:t>only. If YES please supply the full document.</w:t>
      </w:r>
    </w:p>
    <w:p w:rsidR="002300AA" w:rsidRDefault="002300AA" w:rsidP="00AB2645">
      <w:pPr>
        <w:ind w:left="720"/>
      </w:pPr>
      <w:r>
        <w:t>2. Does a Risk- Benefit Analysis for children wearing face coverings within classrooms and the school - exist?</w:t>
      </w:r>
      <w:r>
        <w:t xml:space="preserve"> </w:t>
      </w:r>
      <w:r>
        <w:t>Please answer YES or NO only. If YES please supply the full document</w:t>
      </w:r>
    </w:p>
    <w:p w:rsidR="002300AA" w:rsidRDefault="002300AA" w:rsidP="00AB2645">
      <w:pPr>
        <w:ind w:left="720"/>
      </w:pPr>
      <w:r>
        <w:t>I have a few concerns surrounding The Lateral Flow Testing, can you answer the following questions:-3. Who is the manufacturer(s) of the Lateral Flow tests proposed to be used within NI post primary schools?</w:t>
      </w:r>
    </w:p>
    <w:p w:rsidR="002300AA" w:rsidRDefault="002300AA" w:rsidP="00AB2645">
      <w:pPr>
        <w:ind w:left="720"/>
      </w:pPr>
      <w:r>
        <w:t>4. The complete ingredient list for the proposed Lateral Flow test.</w:t>
      </w:r>
    </w:p>
    <w:p w:rsidR="002300AA" w:rsidRDefault="002300AA" w:rsidP="00AB2645">
      <w:pPr>
        <w:ind w:left="720"/>
      </w:pPr>
      <w:r>
        <w:t>5. Please confirm or deny if the swab of a Lateral Flow has been exposed to ethylene oxide - a known human</w:t>
      </w:r>
      <w:r>
        <w:t xml:space="preserve"> </w:t>
      </w:r>
      <w:r>
        <w:t>cancer-causing agent - World Health Organisation's International Agency on the Research of Cancer?</w:t>
      </w:r>
    </w:p>
    <w:p w:rsidR="002300AA" w:rsidRDefault="002300AA" w:rsidP="00AB2645">
      <w:pPr>
        <w:ind w:left="720"/>
      </w:pPr>
      <w:r>
        <w:t>6.The name of the living man or woman and/or organisation who will be taking on the full financial and medical</w:t>
      </w:r>
      <w:r>
        <w:t xml:space="preserve"> </w:t>
      </w:r>
      <w:r>
        <w:t>liability for any aspect of the COVID-19 medical procedure (swab of) Lateral flow tests &amp; RT PCR testing</w:t>
      </w:r>
      <w:r>
        <w:t xml:space="preserve"> </w:t>
      </w:r>
      <w:r>
        <w:t>including, but not limited to, any harms, potential harms, injury, illness, loss and damages to my child and/or</w:t>
      </w:r>
      <w:r>
        <w:t xml:space="preserve"> </w:t>
      </w:r>
      <w:r>
        <w:t>family. This includes, but is not limited to, the medical instrument(s) used, the way the test sample was taken,</w:t>
      </w:r>
      <w:r>
        <w:t xml:space="preserve"> </w:t>
      </w:r>
      <w:r>
        <w:t>tested, or handled, and any information or service I &amp; my child &amp; family receive as part of a COVID-19 test and</w:t>
      </w:r>
      <w:r>
        <w:t xml:space="preserve"> </w:t>
      </w:r>
      <w:r>
        <w:t>result.</w:t>
      </w:r>
    </w:p>
    <w:p w:rsidR="002300AA" w:rsidRDefault="002300AA" w:rsidP="00AB2645">
      <w:pPr>
        <w:ind w:left="720"/>
      </w:pPr>
      <w:r>
        <w:t>7. Full disclosure of risks of harm and potential harms; the effect of my child's individual clinical &amp; non clinical</w:t>
      </w:r>
      <w:r>
        <w:t xml:space="preserve"> </w:t>
      </w:r>
      <w:r>
        <w:t>circumstances on the probability of a benefit or harm occurring, risks of harm and potential benefits that I would</w:t>
      </w:r>
      <w:r>
        <w:t xml:space="preserve"> </w:t>
      </w:r>
      <w:r>
        <w:t>consider significant for any reason; any risk of serious harm, however unlikely it is to occur; and expected harms,</w:t>
      </w:r>
      <w:r>
        <w:t xml:space="preserve"> </w:t>
      </w:r>
      <w:r>
        <w:t>including common and rare side effects and what to do if they occur in accordance to Montgomery v Lanarkshire</w:t>
      </w:r>
      <w:r>
        <w:t xml:space="preserve"> </w:t>
      </w:r>
      <w:r>
        <w:lastRenderedPageBreak/>
        <w:t>Health Board (2015) and the Gener</w:t>
      </w:r>
      <w:bookmarkStart w:id="0" w:name="_GoBack"/>
      <w:bookmarkEnd w:id="0"/>
      <w:r>
        <w:t>al Medical Council GMC’s guidance “Decision making and consent” (2020)</w:t>
      </w:r>
    </w:p>
    <w:p w:rsidR="002300AA" w:rsidRDefault="002300AA" w:rsidP="002300AA">
      <w:r>
        <w:t>The NAME OF THE SCHOOL exists for one purpose only - to give educational services to the public and has no</w:t>
      </w:r>
      <w:r>
        <w:t xml:space="preserve"> </w:t>
      </w:r>
      <w:r>
        <w:t>other purpose. This is not a gift or altruistic service - it is a public service is paid for by the people through public</w:t>
      </w:r>
      <w:r>
        <w:t xml:space="preserve"> </w:t>
      </w:r>
      <w:r>
        <w:t>money.</w:t>
      </w:r>
    </w:p>
    <w:p w:rsidR="002300AA" w:rsidRDefault="002300AA" w:rsidP="002300AA">
      <w:r>
        <w:t>I have the reasonable expectation that you, Jane Do, acting as a public servant in the public office of Principal of</w:t>
      </w:r>
      <w:r>
        <w:t xml:space="preserve"> </w:t>
      </w:r>
      <w:r>
        <w:t>the NAME OF THE SCHOOL will honour and adhere to your position of Trust, your Duty of Care, Common Law</w:t>
      </w:r>
      <w:r>
        <w:t xml:space="preserve"> </w:t>
      </w:r>
      <w:r>
        <w:t>obligations, statutory obligations and protocols that govern Principals.</w:t>
      </w:r>
    </w:p>
    <w:p w:rsidR="002300AA" w:rsidRDefault="002300AA" w:rsidP="002300AA">
      <w:r>
        <w:t>I require a complete and correct response to my Freedom of Information request items 1 -7 within the next three</w:t>
      </w:r>
      <w:r>
        <w:t xml:space="preserve"> </w:t>
      </w:r>
      <w:r>
        <w:t>days, 72 hours.</w:t>
      </w:r>
    </w:p>
    <w:p w:rsidR="002300AA" w:rsidRDefault="002300AA" w:rsidP="002300AA">
      <w:r>
        <w:t>I thank you for your time and look forward to hearing back from you.</w:t>
      </w:r>
    </w:p>
    <w:p w:rsidR="002300AA" w:rsidRDefault="002300AA" w:rsidP="002300AA">
      <w:r>
        <w:t>Yours Sincerely</w:t>
      </w:r>
    </w:p>
    <w:p w:rsidR="00EE3EA1" w:rsidRDefault="002300AA" w:rsidP="002300AA">
      <w:proofErr w:type="gramStart"/>
      <w:r>
        <w:t>Your</w:t>
      </w:r>
      <w:proofErr w:type="gramEnd"/>
      <w:r>
        <w:t xml:space="preserve"> Name</w:t>
      </w:r>
    </w:p>
    <w:sectPr w:rsidR="00EE3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AA"/>
    <w:rsid w:val="002300AA"/>
    <w:rsid w:val="00AB2645"/>
    <w:rsid w:val="00E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A634F-A653-4617-977D-A01D8659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2021-06-30T12:40:00Z</dcterms:created>
  <dcterms:modified xsi:type="dcterms:W3CDTF">2021-06-30T12:52:00Z</dcterms:modified>
</cp:coreProperties>
</file>